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D4" w:rsidRDefault="00B75ED4" w:rsidP="00B75ED4">
      <w:pPr>
        <w:bidi/>
        <w:ind w:firstLine="360"/>
        <w:jc w:val="both"/>
        <w:rPr>
          <w:rFonts w:ascii="Sakkal Majalla" w:hAnsi="Sakkal Majalla" w:cs="Sakkal Majalla"/>
          <w:color w:val="333333"/>
          <w:sz w:val="30"/>
          <w:szCs w:val="30"/>
          <w:shd w:val="clear" w:color="auto" w:fill="FFFFFF"/>
          <w:rtl/>
        </w:rPr>
      </w:pPr>
    </w:p>
    <w:p w:rsidR="009A1346" w:rsidRDefault="009A1346" w:rsidP="009A1346">
      <w:pPr>
        <w:pStyle w:val="Paragraphedeliste"/>
        <w:tabs>
          <w:tab w:val="left" w:pos="3672"/>
        </w:tabs>
        <w:bidi/>
        <w:jc w:val="center"/>
        <w:rPr>
          <w:rFonts w:asciiTheme="majorBidi" w:hAnsiTheme="majorBidi" w:cstheme="majorBidi"/>
          <w:b/>
          <w:bCs/>
          <w:sz w:val="36"/>
          <w:szCs w:val="36"/>
          <w:rtl/>
          <w:lang w:bidi="ar-MA"/>
        </w:rPr>
      </w:pPr>
      <w:r w:rsidRPr="00EB5B82">
        <w:rPr>
          <w:rFonts w:asciiTheme="majorBidi" w:hAnsiTheme="majorBidi" w:cstheme="majorBidi"/>
          <w:b/>
          <w:bCs/>
          <w:sz w:val="36"/>
          <w:szCs w:val="36"/>
          <w:rtl/>
          <w:lang w:bidi="ar-MA"/>
        </w:rPr>
        <w:t>إعلان الاستكتاب</w:t>
      </w:r>
    </w:p>
    <w:p w:rsidR="009A1346" w:rsidRPr="00EB5B82" w:rsidRDefault="009A1346" w:rsidP="009A1346">
      <w:pPr>
        <w:pStyle w:val="Paragraphedeliste"/>
        <w:tabs>
          <w:tab w:val="left" w:pos="3672"/>
        </w:tabs>
        <w:bidi/>
        <w:jc w:val="center"/>
        <w:rPr>
          <w:rFonts w:asciiTheme="majorBidi" w:hAnsiTheme="majorBidi" w:cstheme="majorBidi"/>
          <w:b/>
          <w:bCs/>
          <w:sz w:val="36"/>
          <w:szCs w:val="36"/>
          <w:rtl/>
          <w:lang w:bidi="ar-MA"/>
        </w:rPr>
      </w:pPr>
    </w:p>
    <w:p w:rsidR="009A1346" w:rsidRPr="00EB5B82" w:rsidRDefault="009A1346" w:rsidP="009A1346">
      <w:pPr>
        <w:bidi/>
        <w:spacing w:after="0" w:line="360" w:lineRule="auto"/>
        <w:jc w:val="both"/>
        <w:rPr>
          <w:rFonts w:asciiTheme="majorBidi" w:hAnsiTheme="majorBidi" w:cstheme="majorBidi"/>
          <w:color w:val="333333"/>
          <w:sz w:val="32"/>
          <w:szCs w:val="32"/>
          <w:shd w:val="clear" w:color="auto" w:fill="FFFFFF"/>
          <w:rtl/>
        </w:rPr>
      </w:pPr>
      <w:r w:rsidRPr="00EB5B82">
        <w:rPr>
          <w:rFonts w:asciiTheme="majorBidi" w:hAnsiTheme="majorBidi" w:cstheme="majorBidi"/>
          <w:sz w:val="32"/>
          <w:szCs w:val="32"/>
          <w:rtl/>
          <w:lang w:bidi="ar-MA"/>
        </w:rPr>
        <w:t xml:space="preserve">يعتزم مركز الدراسات الفنية والتعابير الأدبية والإنتاج السمعي البصري بالمعهد الملكي للثقافة الأمازيغية استكتاب الباحثين والمهتمين بالدراسات والأبحاث في مجال الآداب والفنون الأمازيغية، قصد المساهمة في إنجاز الجزء الثاني من سلسلة دراسات في السرد الأمازيغي الحديث، وذلك في نطاق </w:t>
      </w:r>
      <w:r w:rsidRPr="00EB5B82">
        <w:rPr>
          <w:rFonts w:asciiTheme="majorBidi" w:hAnsiTheme="majorBidi" w:cstheme="majorBidi"/>
          <w:color w:val="333333"/>
          <w:sz w:val="32"/>
          <w:szCs w:val="32"/>
          <w:shd w:val="clear" w:color="auto" w:fill="FFFFFF"/>
          <w:rtl/>
        </w:rPr>
        <w:t xml:space="preserve">الجهود التي يبذلها المركز على مستوى الدراسة والنقد الأدبيين. في هذا الإطار، يسرنا ان نفتح المجال للباحثين والدارسين المشتغلين بالدرس الأدبي، لتقديم قراءاتهم ومقارباتهم للنصوص السردية المنشورة باللغة الأمازيغية، على أساس أن الأفق </w:t>
      </w:r>
      <w:proofErr w:type="spellStart"/>
      <w:r w:rsidRPr="00EB5B82">
        <w:rPr>
          <w:rFonts w:asciiTheme="majorBidi" w:hAnsiTheme="majorBidi" w:cstheme="majorBidi"/>
          <w:color w:val="333333"/>
          <w:sz w:val="32"/>
          <w:szCs w:val="32"/>
          <w:shd w:val="clear" w:color="auto" w:fill="FFFFFF"/>
          <w:rtl/>
        </w:rPr>
        <w:t>المؤطّرَ</w:t>
      </w:r>
      <w:proofErr w:type="spellEnd"/>
      <w:r w:rsidRPr="00EB5B82">
        <w:rPr>
          <w:rFonts w:asciiTheme="majorBidi" w:hAnsiTheme="majorBidi" w:cstheme="majorBidi"/>
          <w:color w:val="333333"/>
          <w:sz w:val="32"/>
          <w:szCs w:val="32"/>
          <w:shd w:val="clear" w:color="auto" w:fill="FFFFFF"/>
          <w:rtl/>
        </w:rPr>
        <w:t xml:space="preserve"> للعملية برمتها هو التفكير والإسهام الجماعيين في بلورة رؤى نقدية للسرد الأدبي المكتوب باللغة الأمازيغية، والتي من شأنها أن تُعيد لثنائية الإبداع والقراءة توازنَها داخل نسق الأدب الأمازيغي. ونقترح أن تنصب مشاريع المقالات والدراسات المتوقع التوصل بها، على تناوُل المكونات السردية في النصوص الأمازيغية الحديثة (الرواية والقصة والسيرة) بالقراءة والتحليل، خاصة العناصر البارزة في الخطاب السردي، من قبيل الفضاء، والزمان، والسارد، ومنطق السرد، وغير ذلك من العناصر التي يقوم عليها بُنيان النص السردي الأمازيغي. </w:t>
      </w:r>
    </w:p>
    <w:p w:rsidR="009A1346" w:rsidRPr="00EB5B82" w:rsidRDefault="009A1346" w:rsidP="009A1346">
      <w:pPr>
        <w:bidi/>
        <w:spacing w:after="0" w:line="360" w:lineRule="auto"/>
        <w:jc w:val="both"/>
        <w:rPr>
          <w:rFonts w:asciiTheme="majorBidi" w:hAnsiTheme="majorBidi" w:cstheme="majorBidi"/>
          <w:sz w:val="32"/>
          <w:szCs w:val="32"/>
          <w:lang w:bidi="ar-MA"/>
        </w:rPr>
      </w:pPr>
      <w:r w:rsidRPr="00EB5B82">
        <w:rPr>
          <w:rFonts w:asciiTheme="majorBidi" w:hAnsiTheme="majorBidi" w:cstheme="majorBidi"/>
          <w:color w:val="333333"/>
          <w:sz w:val="32"/>
          <w:szCs w:val="32"/>
          <w:shd w:val="clear" w:color="auto" w:fill="FFFFFF"/>
          <w:rtl/>
        </w:rPr>
        <w:t>فعلى الراغبين في المساهمة في هذا المشروع، الاطلاع على شروط المشاركة، وملء استمارة المشاركة المرفقتين بالإعلان، وإرسال الاستمارة قبل</w:t>
      </w:r>
      <w:r w:rsidRPr="00EB5B82">
        <w:rPr>
          <w:rFonts w:asciiTheme="majorBidi" w:hAnsiTheme="majorBidi" w:cstheme="majorBidi"/>
          <w:b/>
          <w:bCs/>
          <w:color w:val="333333"/>
          <w:sz w:val="32"/>
          <w:szCs w:val="32"/>
          <w:shd w:val="clear" w:color="auto" w:fill="FFFFFF"/>
          <w:rtl/>
        </w:rPr>
        <w:t xml:space="preserve"> </w:t>
      </w:r>
      <w:r w:rsidRPr="00EB5B82">
        <w:rPr>
          <w:rFonts w:asciiTheme="majorBidi" w:hAnsiTheme="majorBidi" w:cstheme="majorBidi" w:hint="cs"/>
          <w:b/>
          <w:bCs/>
          <w:color w:val="333333"/>
          <w:sz w:val="32"/>
          <w:szCs w:val="32"/>
          <w:shd w:val="clear" w:color="auto" w:fill="FFFFFF"/>
          <w:rtl/>
        </w:rPr>
        <w:t>17 يناير 2022</w:t>
      </w:r>
      <w:r>
        <w:rPr>
          <w:rFonts w:asciiTheme="majorBidi" w:hAnsiTheme="majorBidi" w:cstheme="majorBidi" w:hint="cs"/>
          <w:b/>
          <w:bCs/>
          <w:i/>
          <w:iCs/>
          <w:color w:val="333333"/>
          <w:sz w:val="32"/>
          <w:szCs w:val="32"/>
          <w:shd w:val="clear" w:color="auto" w:fill="FFFFFF"/>
          <w:rtl/>
        </w:rPr>
        <w:t>.</w:t>
      </w:r>
    </w:p>
    <w:p w:rsidR="009A1346" w:rsidRDefault="009A1346">
      <w:pPr>
        <w:spacing w:after="160" w:line="259" w:lineRule="auto"/>
        <w:rPr>
          <w:rFonts w:ascii="Traditional Arabic" w:hAnsi="Traditional Arabic" w:cs="Traditional Arabic"/>
          <w:b/>
          <w:bCs/>
          <w:sz w:val="36"/>
          <w:szCs w:val="36"/>
          <w:rtl/>
          <w:lang w:bidi="ar-MA"/>
        </w:rPr>
      </w:pPr>
      <w:r>
        <w:rPr>
          <w:rFonts w:ascii="Traditional Arabic" w:hAnsi="Traditional Arabic" w:cs="Traditional Arabic"/>
          <w:b/>
          <w:bCs/>
          <w:sz w:val="36"/>
          <w:szCs w:val="36"/>
          <w:rtl/>
          <w:lang w:bidi="ar-MA"/>
        </w:rPr>
        <w:br w:type="page"/>
      </w:r>
    </w:p>
    <w:p w:rsidR="00527466" w:rsidRPr="00504D59" w:rsidRDefault="00527466" w:rsidP="00527466">
      <w:pPr>
        <w:tabs>
          <w:tab w:val="left" w:pos="3672"/>
        </w:tabs>
        <w:bidi/>
        <w:jc w:val="center"/>
        <w:rPr>
          <w:rFonts w:ascii="Traditional Arabic" w:hAnsi="Traditional Arabic" w:cs="Traditional Arabic"/>
          <w:b/>
          <w:bCs/>
          <w:sz w:val="36"/>
          <w:szCs w:val="36"/>
          <w:rtl/>
          <w:lang w:bidi="ar-MA"/>
        </w:rPr>
      </w:pPr>
      <w:r w:rsidRPr="00504D59">
        <w:rPr>
          <w:rFonts w:ascii="Traditional Arabic" w:hAnsi="Traditional Arabic" w:cs="Traditional Arabic" w:hint="cs"/>
          <w:b/>
          <w:bCs/>
          <w:sz w:val="36"/>
          <w:szCs w:val="36"/>
          <w:rtl/>
          <w:lang w:bidi="ar-MA"/>
        </w:rPr>
        <w:lastRenderedPageBreak/>
        <w:t xml:space="preserve">شروط </w:t>
      </w:r>
      <w:r>
        <w:rPr>
          <w:rFonts w:ascii="Traditional Arabic" w:hAnsi="Traditional Arabic" w:cs="Traditional Arabic" w:hint="cs"/>
          <w:b/>
          <w:bCs/>
          <w:sz w:val="36"/>
          <w:szCs w:val="36"/>
          <w:rtl/>
          <w:lang w:bidi="ar-MA"/>
        </w:rPr>
        <w:t>وضوابط عامة ل</w:t>
      </w:r>
      <w:r w:rsidRPr="00504D59">
        <w:rPr>
          <w:rFonts w:ascii="Traditional Arabic" w:hAnsi="Traditional Arabic" w:cs="Traditional Arabic" w:hint="cs"/>
          <w:b/>
          <w:bCs/>
          <w:sz w:val="36"/>
          <w:szCs w:val="36"/>
          <w:rtl/>
          <w:lang w:bidi="ar-MA"/>
        </w:rPr>
        <w:t>لمشاركة</w:t>
      </w:r>
    </w:p>
    <w:p w:rsidR="00527466" w:rsidRPr="00EB5B82" w:rsidRDefault="00527466" w:rsidP="00527466">
      <w:pPr>
        <w:pStyle w:val="Paragraphedeliste"/>
        <w:numPr>
          <w:ilvl w:val="0"/>
          <w:numId w:val="1"/>
        </w:numPr>
        <w:tabs>
          <w:tab w:val="left" w:pos="3672"/>
        </w:tabs>
        <w:bidi/>
        <w:rPr>
          <w:rFonts w:ascii="Traditional Arabic" w:hAnsi="Traditional Arabic" w:cs="Traditional Arabic"/>
          <w:sz w:val="32"/>
          <w:szCs w:val="32"/>
          <w:lang w:bidi="ar-MA"/>
        </w:rPr>
      </w:pPr>
      <w:r w:rsidRPr="00EB5B82">
        <w:rPr>
          <w:rFonts w:ascii="Traditional Arabic" w:hAnsi="Traditional Arabic" w:cs="Traditional Arabic" w:hint="cs"/>
          <w:sz w:val="32"/>
          <w:szCs w:val="32"/>
          <w:rtl/>
          <w:lang w:bidi="ar-MA"/>
        </w:rPr>
        <w:t>ارتباط المقال بأحد محاور الكتاب المقترحة؛</w:t>
      </w:r>
    </w:p>
    <w:p w:rsidR="00527466" w:rsidRPr="00EB5B82" w:rsidRDefault="00527466" w:rsidP="00527466">
      <w:pPr>
        <w:pStyle w:val="Paragraphedeliste"/>
        <w:numPr>
          <w:ilvl w:val="0"/>
          <w:numId w:val="1"/>
        </w:numPr>
        <w:tabs>
          <w:tab w:val="left" w:pos="3672"/>
        </w:tabs>
        <w:bidi/>
        <w:rPr>
          <w:rFonts w:ascii="Traditional Arabic" w:hAnsi="Traditional Arabic" w:cs="Traditional Arabic"/>
          <w:sz w:val="32"/>
          <w:szCs w:val="32"/>
          <w:lang w:bidi="ar-MA"/>
        </w:rPr>
      </w:pPr>
      <w:r w:rsidRPr="00EB5B82">
        <w:rPr>
          <w:rFonts w:ascii="Traditional Arabic" w:hAnsi="Traditional Arabic" w:cs="Traditional Arabic" w:hint="cs"/>
          <w:sz w:val="32"/>
          <w:szCs w:val="32"/>
          <w:rtl/>
          <w:lang w:bidi="ar-MA"/>
        </w:rPr>
        <w:t>تميُّز المقال بالأصالة والجدة في موضوعه ومقاربته؛</w:t>
      </w:r>
    </w:p>
    <w:p w:rsidR="00527466" w:rsidRPr="00EB5B82" w:rsidRDefault="00527466" w:rsidP="00527466">
      <w:pPr>
        <w:pStyle w:val="Paragraphedeliste"/>
        <w:numPr>
          <w:ilvl w:val="0"/>
          <w:numId w:val="1"/>
        </w:numPr>
        <w:tabs>
          <w:tab w:val="left" w:pos="3672"/>
        </w:tabs>
        <w:bidi/>
        <w:rPr>
          <w:rFonts w:ascii="Traditional Arabic" w:hAnsi="Traditional Arabic" w:cs="Traditional Arabic"/>
          <w:sz w:val="32"/>
          <w:szCs w:val="32"/>
          <w:lang w:bidi="ar-MA"/>
        </w:rPr>
      </w:pPr>
      <w:r w:rsidRPr="00EB5B82">
        <w:rPr>
          <w:rFonts w:ascii="Traditional Arabic" w:hAnsi="Traditional Arabic" w:cs="Traditional Arabic" w:hint="cs"/>
          <w:sz w:val="32"/>
          <w:szCs w:val="32"/>
          <w:rtl/>
          <w:lang w:bidi="ar-MA"/>
        </w:rPr>
        <w:t>احترام الضوابط والمعايير المتعارف عليها علميا وأكاديميا في كتبة المقالات والدراسات شكلا ومضمونا؛</w:t>
      </w:r>
    </w:p>
    <w:p w:rsidR="00527466" w:rsidRPr="00EB5B82" w:rsidRDefault="00527466" w:rsidP="00527466">
      <w:pPr>
        <w:pStyle w:val="Paragraphedeliste"/>
        <w:numPr>
          <w:ilvl w:val="0"/>
          <w:numId w:val="1"/>
        </w:numPr>
        <w:tabs>
          <w:tab w:val="left" w:pos="3672"/>
        </w:tabs>
        <w:bidi/>
        <w:rPr>
          <w:rFonts w:ascii="Traditional Arabic" w:hAnsi="Traditional Arabic" w:cs="Traditional Arabic"/>
          <w:sz w:val="32"/>
          <w:szCs w:val="32"/>
          <w:lang w:bidi="ar-MA"/>
        </w:rPr>
      </w:pPr>
      <w:r w:rsidRPr="00EB5B82">
        <w:rPr>
          <w:rFonts w:ascii="Traditional Arabic" w:hAnsi="Traditional Arabic" w:cs="Traditional Arabic" w:hint="cs"/>
          <w:sz w:val="32"/>
          <w:szCs w:val="32"/>
          <w:rtl/>
          <w:lang w:bidi="ar-MA"/>
        </w:rPr>
        <w:t>تُقدّم المقالات من حيث حجم الخط وفق الآتي:</w:t>
      </w:r>
    </w:p>
    <w:tbl>
      <w:tblPr>
        <w:tblStyle w:val="Grilledutableau"/>
        <w:bidiVisual/>
        <w:tblW w:w="0" w:type="auto"/>
        <w:jc w:val="center"/>
        <w:tblLook w:val="04A0" w:firstRow="1" w:lastRow="0" w:firstColumn="1" w:lastColumn="0" w:noHBand="0" w:noVBand="1"/>
      </w:tblPr>
      <w:tblGrid>
        <w:gridCol w:w="1270"/>
        <w:gridCol w:w="2705"/>
        <w:gridCol w:w="1843"/>
        <w:gridCol w:w="2406"/>
      </w:tblGrid>
      <w:tr w:rsidR="00527466" w:rsidTr="00EB5B82">
        <w:trPr>
          <w:jc w:val="center"/>
        </w:trPr>
        <w:tc>
          <w:tcPr>
            <w:tcW w:w="1270"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لغة المقال</w:t>
            </w:r>
          </w:p>
        </w:tc>
        <w:tc>
          <w:tcPr>
            <w:tcW w:w="2705"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نوع الخط</w:t>
            </w:r>
          </w:p>
        </w:tc>
        <w:tc>
          <w:tcPr>
            <w:tcW w:w="1843"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حجم الخط في المتن</w:t>
            </w:r>
          </w:p>
        </w:tc>
        <w:tc>
          <w:tcPr>
            <w:tcW w:w="2406"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حجم الخط في الهامش</w:t>
            </w:r>
          </w:p>
        </w:tc>
      </w:tr>
      <w:tr w:rsidR="00527466" w:rsidTr="00EB5B82">
        <w:trPr>
          <w:jc w:val="center"/>
        </w:trPr>
        <w:tc>
          <w:tcPr>
            <w:tcW w:w="1270"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عربية</w:t>
            </w:r>
          </w:p>
        </w:tc>
        <w:tc>
          <w:tcPr>
            <w:tcW w:w="2705" w:type="dxa"/>
          </w:tcPr>
          <w:p w:rsidR="00527466" w:rsidRPr="004276A4" w:rsidRDefault="00527466" w:rsidP="003A1AC6">
            <w:pPr>
              <w:pStyle w:val="Paragraphedeliste"/>
              <w:tabs>
                <w:tab w:val="left" w:pos="3672"/>
              </w:tabs>
              <w:bidi/>
              <w:ind w:left="0"/>
              <w:jc w:val="center"/>
              <w:rPr>
                <w:rFonts w:ascii="Traditional Arabic" w:hAnsi="Traditional Arabic" w:cs="Traditional Arabic"/>
                <w:sz w:val="24"/>
                <w:szCs w:val="24"/>
                <w:lang w:bidi="ar-MA"/>
              </w:rPr>
            </w:pPr>
            <w:r w:rsidRPr="004276A4">
              <w:rPr>
                <w:rFonts w:ascii="Traditional Arabic" w:hAnsi="Traditional Arabic" w:cs="Traditional Arabic"/>
                <w:sz w:val="24"/>
                <w:szCs w:val="24"/>
                <w:lang w:bidi="ar-MA"/>
              </w:rPr>
              <w:t xml:space="preserve">Traditionnel </w:t>
            </w:r>
            <w:proofErr w:type="spellStart"/>
            <w:r>
              <w:rPr>
                <w:rFonts w:ascii="Traditional Arabic" w:hAnsi="Traditional Arabic" w:cs="Traditional Arabic"/>
                <w:sz w:val="24"/>
                <w:szCs w:val="24"/>
                <w:lang w:bidi="ar-MA"/>
              </w:rPr>
              <w:t>A</w:t>
            </w:r>
            <w:r w:rsidRPr="004276A4">
              <w:rPr>
                <w:rFonts w:ascii="Traditional Arabic" w:hAnsi="Traditional Arabic" w:cs="Traditional Arabic"/>
                <w:sz w:val="24"/>
                <w:szCs w:val="24"/>
                <w:lang w:bidi="ar-MA"/>
              </w:rPr>
              <w:t>rabic</w:t>
            </w:r>
            <w:proofErr w:type="spellEnd"/>
          </w:p>
        </w:tc>
        <w:tc>
          <w:tcPr>
            <w:tcW w:w="1843"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sz w:val="32"/>
                <w:szCs w:val="32"/>
                <w:lang w:bidi="ar-MA"/>
              </w:rPr>
              <w:t>15</w:t>
            </w:r>
          </w:p>
        </w:tc>
        <w:tc>
          <w:tcPr>
            <w:tcW w:w="2406"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sz w:val="32"/>
                <w:szCs w:val="32"/>
                <w:lang w:bidi="ar-MA"/>
              </w:rPr>
              <w:t>12</w:t>
            </w:r>
          </w:p>
        </w:tc>
      </w:tr>
      <w:tr w:rsidR="00527466" w:rsidTr="00EB5B82">
        <w:trPr>
          <w:trHeight w:val="958"/>
          <w:jc w:val="center"/>
        </w:trPr>
        <w:tc>
          <w:tcPr>
            <w:tcW w:w="1270"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أمازيغية</w:t>
            </w:r>
          </w:p>
        </w:tc>
        <w:tc>
          <w:tcPr>
            <w:tcW w:w="2705" w:type="dxa"/>
          </w:tcPr>
          <w:p w:rsidR="00527466" w:rsidRPr="004276A4" w:rsidRDefault="00527466" w:rsidP="003A1AC6">
            <w:pPr>
              <w:pStyle w:val="Paragraphedeliste"/>
              <w:tabs>
                <w:tab w:val="left" w:pos="3672"/>
              </w:tabs>
              <w:bidi/>
              <w:ind w:left="0"/>
              <w:jc w:val="center"/>
              <w:rPr>
                <w:rFonts w:ascii="Traditional Arabic" w:hAnsi="Traditional Arabic" w:cs="Traditional Arabic"/>
                <w:sz w:val="24"/>
                <w:szCs w:val="24"/>
                <w:rtl/>
                <w:lang w:bidi="ar-MA"/>
              </w:rPr>
            </w:pPr>
            <w:proofErr w:type="spellStart"/>
            <w:r w:rsidRPr="004276A4">
              <w:rPr>
                <w:rFonts w:ascii="Traditional Arabic" w:hAnsi="Traditional Arabic" w:cs="Traditional Arabic"/>
                <w:sz w:val="24"/>
                <w:szCs w:val="24"/>
                <w:lang w:bidi="ar-MA"/>
              </w:rPr>
              <w:t>Tifinagh</w:t>
            </w:r>
            <w:r>
              <w:rPr>
                <w:rFonts w:ascii="Traditional Arabic" w:hAnsi="Traditional Arabic" w:cs="Traditional Arabic"/>
                <w:sz w:val="24"/>
                <w:szCs w:val="24"/>
                <w:lang w:bidi="ar-MA"/>
              </w:rPr>
              <w:t>e</w:t>
            </w:r>
            <w:proofErr w:type="spellEnd"/>
            <w:r w:rsidRPr="004276A4">
              <w:rPr>
                <w:rFonts w:ascii="Traditional Arabic" w:hAnsi="Traditional Arabic" w:cs="Traditional Arabic"/>
                <w:sz w:val="24"/>
                <w:szCs w:val="24"/>
                <w:lang w:bidi="ar-MA"/>
              </w:rPr>
              <w:t xml:space="preserve"> </w:t>
            </w:r>
            <w:proofErr w:type="spellStart"/>
            <w:r w:rsidRPr="004276A4">
              <w:rPr>
                <w:rFonts w:ascii="Traditional Arabic" w:hAnsi="Traditional Arabic" w:cs="Traditional Arabic"/>
                <w:sz w:val="24"/>
                <w:szCs w:val="24"/>
                <w:lang w:bidi="ar-MA"/>
              </w:rPr>
              <w:t>Ircam</w:t>
            </w:r>
            <w:proofErr w:type="spellEnd"/>
            <w:r w:rsidRPr="004276A4">
              <w:rPr>
                <w:rFonts w:ascii="Traditional Arabic" w:hAnsi="Traditional Arabic" w:cs="Traditional Arabic"/>
                <w:sz w:val="24"/>
                <w:szCs w:val="24"/>
                <w:lang w:bidi="ar-MA"/>
              </w:rPr>
              <w:t xml:space="preserve"> Unicode</w:t>
            </w:r>
          </w:p>
        </w:tc>
        <w:tc>
          <w:tcPr>
            <w:tcW w:w="1843"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sz w:val="32"/>
                <w:szCs w:val="32"/>
                <w:lang w:bidi="ar-MA"/>
              </w:rPr>
              <w:t>13</w:t>
            </w:r>
          </w:p>
        </w:tc>
        <w:tc>
          <w:tcPr>
            <w:tcW w:w="2406"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sz w:val="32"/>
                <w:szCs w:val="32"/>
                <w:lang w:bidi="ar-MA"/>
              </w:rPr>
              <w:t>11</w:t>
            </w:r>
          </w:p>
        </w:tc>
      </w:tr>
      <w:tr w:rsidR="00527466" w:rsidTr="00EB5B82">
        <w:trPr>
          <w:trHeight w:val="560"/>
          <w:jc w:val="center"/>
        </w:trPr>
        <w:tc>
          <w:tcPr>
            <w:tcW w:w="1270"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أجنبية</w:t>
            </w:r>
          </w:p>
        </w:tc>
        <w:tc>
          <w:tcPr>
            <w:tcW w:w="2705" w:type="dxa"/>
          </w:tcPr>
          <w:p w:rsidR="00527466" w:rsidRPr="004276A4" w:rsidRDefault="00527466" w:rsidP="003A1AC6">
            <w:pPr>
              <w:pStyle w:val="Paragraphedeliste"/>
              <w:tabs>
                <w:tab w:val="left" w:pos="3672"/>
              </w:tabs>
              <w:bidi/>
              <w:ind w:left="0"/>
              <w:jc w:val="center"/>
              <w:rPr>
                <w:rFonts w:ascii="Traditional Arabic" w:hAnsi="Traditional Arabic" w:cs="Traditional Arabic"/>
                <w:sz w:val="24"/>
                <w:szCs w:val="24"/>
                <w:rtl/>
                <w:lang w:bidi="ar-MA"/>
              </w:rPr>
            </w:pPr>
            <w:r w:rsidRPr="004276A4">
              <w:rPr>
                <w:rFonts w:ascii="Traditional Arabic" w:hAnsi="Traditional Arabic" w:cs="Traditional Arabic"/>
                <w:sz w:val="24"/>
                <w:szCs w:val="24"/>
                <w:lang w:bidi="ar-MA"/>
              </w:rPr>
              <w:t xml:space="preserve">Times New </w:t>
            </w:r>
            <w:proofErr w:type="spellStart"/>
            <w:r w:rsidRPr="004276A4">
              <w:rPr>
                <w:rFonts w:ascii="Traditional Arabic" w:hAnsi="Traditional Arabic" w:cs="Traditional Arabic"/>
                <w:sz w:val="24"/>
                <w:szCs w:val="24"/>
                <w:lang w:bidi="ar-MA"/>
              </w:rPr>
              <w:t>Rroman</w:t>
            </w:r>
            <w:proofErr w:type="spellEnd"/>
          </w:p>
        </w:tc>
        <w:tc>
          <w:tcPr>
            <w:tcW w:w="1843"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sz w:val="32"/>
                <w:szCs w:val="32"/>
                <w:lang w:bidi="ar-MA"/>
              </w:rPr>
              <w:t>12</w:t>
            </w:r>
          </w:p>
        </w:tc>
        <w:tc>
          <w:tcPr>
            <w:tcW w:w="2406" w:type="dxa"/>
          </w:tcPr>
          <w:p w:rsidR="00527466" w:rsidRPr="00EB5B82" w:rsidRDefault="00527466" w:rsidP="003A1AC6">
            <w:pPr>
              <w:pStyle w:val="Paragraphedeliste"/>
              <w:tabs>
                <w:tab w:val="left" w:pos="3672"/>
              </w:tabs>
              <w:bidi/>
              <w:ind w:left="0"/>
              <w:jc w:val="center"/>
              <w:rPr>
                <w:rFonts w:ascii="Traditional Arabic" w:hAnsi="Traditional Arabic" w:cs="Traditional Arabic"/>
                <w:sz w:val="32"/>
                <w:szCs w:val="32"/>
                <w:rtl/>
                <w:lang w:bidi="ar-MA"/>
              </w:rPr>
            </w:pPr>
            <w:r w:rsidRPr="00EB5B82">
              <w:rPr>
                <w:rFonts w:ascii="Traditional Arabic" w:hAnsi="Traditional Arabic" w:cs="Traditional Arabic"/>
                <w:sz w:val="32"/>
                <w:szCs w:val="32"/>
                <w:lang w:bidi="ar-MA"/>
              </w:rPr>
              <w:t>10</w:t>
            </w:r>
          </w:p>
        </w:tc>
      </w:tr>
    </w:tbl>
    <w:p w:rsidR="00527466" w:rsidRPr="00EB5B82" w:rsidRDefault="00527466" w:rsidP="00527466">
      <w:pPr>
        <w:pStyle w:val="Paragraphedeliste"/>
        <w:numPr>
          <w:ilvl w:val="0"/>
          <w:numId w:val="1"/>
        </w:numPr>
        <w:tabs>
          <w:tab w:val="left" w:pos="3672"/>
        </w:tabs>
        <w:bidi/>
        <w:rPr>
          <w:rFonts w:ascii="Traditional Arabic" w:hAnsi="Traditional Arabic" w:cs="Traditional Arabic"/>
          <w:sz w:val="32"/>
          <w:szCs w:val="32"/>
          <w:lang w:bidi="ar-MA"/>
        </w:rPr>
      </w:pPr>
      <w:r w:rsidRPr="00EB5B82">
        <w:rPr>
          <w:rFonts w:ascii="Traditional Arabic" w:hAnsi="Traditional Arabic" w:cs="Traditional Arabic" w:hint="cs"/>
          <w:sz w:val="32"/>
          <w:szCs w:val="32"/>
          <w:rtl/>
          <w:lang w:bidi="ar-MA"/>
        </w:rPr>
        <w:t>إدراج المصادر والمراجع المعتمدة في آخر المقال؛</w:t>
      </w:r>
    </w:p>
    <w:p w:rsidR="00527466" w:rsidRPr="00EB5B82" w:rsidRDefault="00527466" w:rsidP="00EB5B82">
      <w:pPr>
        <w:pStyle w:val="Paragraphedeliste"/>
        <w:numPr>
          <w:ilvl w:val="0"/>
          <w:numId w:val="1"/>
        </w:numPr>
        <w:tabs>
          <w:tab w:val="left" w:pos="3672"/>
        </w:tabs>
        <w:bidi/>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لا يمكن اعتماد المقال وقبوله للنشر إلا بعد موافقة لجنة التحكيم العلمي عليه، مع التزام صاحب المقال بإجراء التعديلات التي تقترحها اللجنة عند الاقتضاء.</w:t>
      </w:r>
    </w:p>
    <w:p w:rsidR="00527466" w:rsidRDefault="00527466" w:rsidP="00527466">
      <w:pPr>
        <w:pStyle w:val="Paragraphedeliste"/>
        <w:tabs>
          <w:tab w:val="left" w:pos="3672"/>
        </w:tabs>
        <w:bidi/>
        <w:jc w:val="center"/>
        <w:rPr>
          <w:rFonts w:ascii="Traditional Arabic" w:hAnsi="Traditional Arabic" w:cs="Traditional Arabic"/>
          <w:b/>
          <w:bCs/>
          <w:sz w:val="36"/>
          <w:szCs w:val="36"/>
          <w:rtl/>
          <w:lang w:bidi="ar-MA"/>
        </w:rPr>
      </w:pPr>
    </w:p>
    <w:p w:rsidR="00527466" w:rsidRPr="00EB5B82" w:rsidRDefault="00527466" w:rsidP="00527466">
      <w:pPr>
        <w:pStyle w:val="Paragraphedeliste"/>
        <w:tabs>
          <w:tab w:val="left" w:pos="3672"/>
        </w:tabs>
        <w:bidi/>
        <w:jc w:val="center"/>
        <w:rPr>
          <w:rFonts w:ascii="Traditional Arabic" w:hAnsi="Traditional Arabic" w:cs="Traditional Arabic"/>
          <w:b/>
          <w:bCs/>
          <w:sz w:val="36"/>
          <w:szCs w:val="36"/>
          <w:rtl/>
          <w:lang w:bidi="ar-MA"/>
        </w:rPr>
      </w:pPr>
      <w:r w:rsidRPr="00EB5B82">
        <w:rPr>
          <w:rFonts w:ascii="Traditional Arabic" w:hAnsi="Traditional Arabic" w:cs="Traditional Arabic" w:hint="cs"/>
          <w:b/>
          <w:bCs/>
          <w:sz w:val="36"/>
          <w:szCs w:val="36"/>
          <w:rtl/>
          <w:lang w:bidi="ar-MA"/>
        </w:rPr>
        <w:t>الجدولة الزمنية</w:t>
      </w:r>
    </w:p>
    <w:tbl>
      <w:tblPr>
        <w:tblStyle w:val="Grilledutableau"/>
        <w:bidiVisual/>
        <w:tblW w:w="0" w:type="auto"/>
        <w:jc w:val="center"/>
        <w:tblLook w:val="04A0" w:firstRow="1" w:lastRow="0" w:firstColumn="1" w:lastColumn="0" w:noHBand="0" w:noVBand="1"/>
      </w:tblPr>
      <w:tblGrid>
        <w:gridCol w:w="3528"/>
        <w:gridCol w:w="2835"/>
      </w:tblGrid>
      <w:tr w:rsidR="00527466" w:rsidRPr="00EB5B82" w:rsidTr="003A1AC6">
        <w:trPr>
          <w:jc w:val="center"/>
        </w:trPr>
        <w:tc>
          <w:tcPr>
            <w:tcW w:w="3528"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نهاية أجَل استقبال المقترحات</w:t>
            </w:r>
          </w:p>
        </w:tc>
        <w:tc>
          <w:tcPr>
            <w:tcW w:w="2835"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16 يناير 2022</w:t>
            </w:r>
          </w:p>
        </w:tc>
      </w:tr>
      <w:tr w:rsidR="00527466" w:rsidRPr="00EB5B82" w:rsidTr="003A1AC6">
        <w:trPr>
          <w:jc w:val="center"/>
        </w:trPr>
        <w:tc>
          <w:tcPr>
            <w:tcW w:w="3528"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إخبار المعنيين بالمشاركات المقبولة</w:t>
            </w:r>
          </w:p>
        </w:tc>
        <w:tc>
          <w:tcPr>
            <w:tcW w:w="2835"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21 يناير 2022</w:t>
            </w:r>
          </w:p>
        </w:tc>
      </w:tr>
      <w:tr w:rsidR="00527466" w:rsidRPr="00EB5B82" w:rsidTr="003A1AC6">
        <w:trPr>
          <w:jc w:val="center"/>
        </w:trPr>
        <w:tc>
          <w:tcPr>
            <w:tcW w:w="3528"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تسليم المقال كاملا</w:t>
            </w:r>
          </w:p>
        </w:tc>
        <w:tc>
          <w:tcPr>
            <w:tcW w:w="2835"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31 مارس 2022</w:t>
            </w:r>
          </w:p>
        </w:tc>
      </w:tr>
      <w:tr w:rsidR="00527466" w:rsidRPr="00EB5B82" w:rsidTr="003A1AC6">
        <w:trPr>
          <w:jc w:val="center"/>
        </w:trPr>
        <w:tc>
          <w:tcPr>
            <w:tcW w:w="3528"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 xml:space="preserve">تحكيم المقالات وإجراء التصحيحات </w:t>
            </w:r>
          </w:p>
        </w:tc>
        <w:tc>
          <w:tcPr>
            <w:tcW w:w="2835"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شهر أبريل 2022</w:t>
            </w:r>
          </w:p>
        </w:tc>
      </w:tr>
      <w:tr w:rsidR="00527466" w:rsidRPr="00EB5B82" w:rsidTr="003A1AC6">
        <w:trPr>
          <w:jc w:val="center"/>
        </w:trPr>
        <w:tc>
          <w:tcPr>
            <w:tcW w:w="3528"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إعداد الكتاب للنشر</w:t>
            </w:r>
          </w:p>
        </w:tc>
        <w:tc>
          <w:tcPr>
            <w:tcW w:w="2835" w:type="dxa"/>
          </w:tcPr>
          <w:p w:rsidR="00527466" w:rsidRPr="00EB5B82" w:rsidRDefault="00527466" w:rsidP="003A1AC6">
            <w:pPr>
              <w:pStyle w:val="Paragraphedeliste"/>
              <w:tabs>
                <w:tab w:val="left" w:pos="3672"/>
              </w:tabs>
              <w:bidi/>
              <w:ind w:left="0"/>
              <w:rPr>
                <w:rFonts w:ascii="Traditional Arabic" w:hAnsi="Traditional Arabic" w:cs="Traditional Arabic"/>
                <w:sz w:val="32"/>
                <w:szCs w:val="32"/>
                <w:rtl/>
                <w:lang w:bidi="ar-MA"/>
              </w:rPr>
            </w:pPr>
            <w:r w:rsidRPr="00EB5B82">
              <w:rPr>
                <w:rFonts w:ascii="Traditional Arabic" w:hAnsi="Traditional Arabic" w:cs="Traditional Arabic" w:hint="cs"/>
                <w:sz w:val="32"/>
                <w:szCs w:val="32"/>
                <w:rtl/>
                <w:lang w:bidi="ar-MA"/>
              </w:rPr>
              <w:t>شهر ماي 2022</w:t>
            </w:r>
          </w:p>
        </w:tc>
      </w:tr>
    </w:tbl>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527466" w:rsidRPr="00F946A5" w:rsidRDefault="00527466" w:rsidP="00527466">
      <w:pPr>
        <w:pStyle w:val="Paragraphedeliste"/>
        <w:tabs>
          <w:tab w:val="left" w:pos="3672"/>
        </w:tabs>
        <w:bidi/>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استمارة المشاركة </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527466" w:rsidRDefault="00527466" w:rsidP="00527466">
      <w:pPr>
        <w:pStyle w:val="Paragraphedeliste"/>
        <w:tabs>
          <w:tab w:val="left" w:pos="3672"/>
        </w:tabs>
        <w:bidi/>
        <w:rPr>
          <w:rFonts w:ascii="Traditional Arabic" w:hAnsi="Traditional Arabic" w:cs="Traditional Arabic"/>
          <w:sz w:val="36"/>
          <w:szCs w:val="36"/>
          <w:rtl/>
          <w:lang w:bidi="ar-MA"/>
        </w:rPr>
      </w:pPr>
      <w:proofErr w:type="spellStart"/>
      <w:r w:rsidRPr="00F946A5">
        <w:rPr>
          <w:rFonts w:ascii="Traditional Arabic" w:hAnsi="Traditional Arabic" w:cs="Traditional Arabic" w:hint="cs"/>
          <w:b/>
          <w:bCs/>
          <w:sz w:val="36"/>
          <w:szCs w:val="36"/>
          <w:rtl/>
          <w:lang w:bidi="ar-MA"/>
        </w:rPr>
        <w:lastRenderedPageBreak/>
        <w:t>الإسم</w:t>
      </w:r>
      <w:proofErr w:type="spellEnd"/>
      <w:r w:rsidRPr="00F946A5">
        <w:rPr>
          <w:rFonts w:ascii="Traditional Arabic" w:hAnsi="Traditional Arabic" w:cs="Traditional Arabic" w:hint="cs"/>
          <w:b/>
          <w:bCs/>
          <w:sz w:val="36"/>
          <w:szCs w:val="36"/>
          <w:rtl/>
          <w:lang w:bidi="ar-MA"/>
        </w:rPr>
        <w:t xml:space="preserve"> الكامل</w:t>
      </w:r>
      <w:r>
        <w:rPr>
          <w:rFonts w:ascii="Traditional Arabic" w:hAnsi="Traditional Arabic" w:cs="Traditional Arabic" w:hint="cs"/>
          <w:sz w:val="36"/>
          <w:szCs w:val="36"/>
          <w:rtl/>
          <w:lang w:bidi="ar-MA"/>
        </w:rPr>
        <w:t>:  ...............................................................</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الصفة العلمية</w:t>
      </w:r>
      <w:r>
        <w:rPr>
          <w:rFonts w:ascii="Traditional Arabic" w:hAnsi="Traditional Arabic" w:cs="Traditional Arabic" w:hint="cs"/>
          <w:sz w:val="36"/>
          <w:szCs w:val="36"/>
          <w:rtl/>
          <w:lang w:bidi="ar-MA"/>
        </w:rPr>
        <w:t>: ...............................................................</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المؤسسة/ القطاع</w:t>
      </w:r>
      <w:r>
        <w:rPr>
          <w:rFonts w:ascii="Traditional Arabic" w:hAnsi="Traditional Arabic" w:cs="Traditional Arabic" w:hint="cs"/>
          <w:sz w:val="36"/>
          <w:szCs w:val="36"/>
          <w:rtl/>
          <w:lang w:bidi="ar-MA"/>
        </w:rPr>
        <w:t>: ............................................................</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البريد الإلكتروني</w:t>
      </w:r>
      <w:r>
        <w:rPr>
          <w:rFonts w:ascii="Traditional Arabic" w:hAnsi="Traditional Arabic" w:cs="Traditional Arabic" w:hint="cs"/>
          <w:sz w:val="36"/>
          <w:szCs w:val="36"/>
          <w:rtl/>
          <w:lang w:bidi="ar-MA"/>
        </w:rPr>
        <w:t>: .............................................................</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الهاتف</w:t>
      </w:r>
      <w:r>
        <w:rPr>
          <w:rFonts w:ascii="Traditional Arabic" w:hAnsi="Traditional Arabic" w:cs="Traditional Arabic" w:hint="cs"/>
          <w:sz w:val="36"/>
          <w:szCs w:val="36"/>
          <w:rtl/>
          <w:lang w:bidi="ar-MA"/>
        </w:rPr>
        <w:t>: .....................................................................</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عنوان المقال المقترح</w:t>
      </w:r>
      <w:r>
        <w:rPr>
          <w:rFonts w:ascii="Traditional Arabic" w:hAnsi="Traditional Arabic" w:cs="Traditional Arabic" w:hint="cs"/>
          <w:sz w:val="36"/>
          <w:szCs w:val="36"/>
          <w:rtl/>
          <w:lang w:bidi="ar-MA"/>
        </w:rPr>
        <w:t>: ........................................................</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ملخص المقال</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( 250</w:t>
      </w:r>
      <w:proofErr w:type="gramEnd"/>
      <w:r>
        <w:rPr>
          <w:rFonts w:ascii="Traditional Arabic" w:hAnsi="Traditional Arabic" w:cs="Traditional Arabic" w:hint="cs"/>
          <w:sz w:val="36"/>
          <w:szCs w:val="36"/>
          <w:rtl/>
          <w:lang w:bidi="ar-MA"/>
        </w:rPr>
        <w:t xml:space="preserve"> كلمة على الأكثر)</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w:t>
      </w:r>
    </w:p>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527466" w:rsidRPr="007E1616" w:rsidRDefault="00527466" w:rsidP="009A1346">
      <w:pPr>
        <w:pStyle w:val="Paragraphedeliste"/>
        <w:tabs>
          <w:tab w:val="left" w:pos="3672"/>
        </w:tabs>
        <w:bidi/>
        <w:spacing w:line="240" w:lineRule="auto"/>
        <w:jc w:val="center"/>
        <w:rPr>
          <w:rFonts w:ascii="Traditional Arabic" w:hAnsi="Traditional Arabic" w:cs="Traditional Arabic"/>
          <w:b/>
          <w:bCs/>
          <w:sz w:val="36"/>
          <w:szCs w:val="36"/>
          <w:rtl/>
          <w:lang w:bidi="ar-MA"/>
        </w:rPr>
      </w:pPr>
      <w:r w:rsidRPr="007E1616">
        <w:rPr>
          <w:rFonts w:ascii="Traditional Arabic" w:hAnsi="Traditional Arabic" w:cs="Traditional Arabic" w:hint="cs"/>
          <w:b/>
          <w:bCs/>
          <w:sz w:val="36"/>
          <w:szCs w:val="36"/>
          <w:rtl/>
          <w:lang w:bidi="ar-MA"/>
        </w:rPr>
        <w:t>آخر أجل لاستقبال استمارات المشاركة يوم</w:t>
      </w:r>
      <w:r w:rsidRPr="009A1346">
        <w:rPr>
          <w:rFonts w:ascii="Traditional Arabic" w:hAnsi="Traditional Arabic" w:cs="Traditional Arabic" w:hint="cs"/>
          <w:b/>
          <w:bCs/>
          <w:sz w:val="36"/>
          <w:szCs w:val="36"/>
          <w:rtl/>
          <w:lang w:bidi="ar-MA"/>
        </w:rPr>
        <w:t xml:space="preserve"> </w:t>
      </w:r>
      <w:r w:rsidR="009A1346" w:rsidRPr="009A1346">
        <w:rPr>
          <w:rFonts w:ascii="Traditional Arabic" w:hAnsi="Traditional Arabic" w:cs="Traditional Arabic" w:hint="cs"/>
          <w:b/>
          <w:bCs/>
          <w:sz w:val="32"/>
          <w:szCs w:val="32"/>
          <w:rtl/>
          <w:lang w:bidi="ar-MA"/>
        </w:rPr>
        <w:t>16 يناير 2022</w:t>
      </w:r>
    </w:p>
    <w:p w:rsidR="00527466" w:rsidRPr="007E1616" w:rsidRDefault="00527466" w:rsidP="00527466">
      <w:pPr>
        <w:pStyle w:val="Paragraphedeliste"/>
        <w:tabs>
          <w:tab w:val="left" w:pos="3672"/>
        </w:tabs>
        <w:bidi/>
        <w:spacing w:line="240" w:lineRule="auto"/>
        <w:jc w:val="center"/>
        <w:rPr>
          <w:rFonts w:ascii="Traditional Arabic" w:hAnsi="Traditional Arabic" w:cs="Traditional Arabic"/>
          <w:b/>
          <w:bCs/>
          <w:sz w:val="36"/>
          <w:szCs w:val="36"/>
          <w:rtl/>
          <w:lang w:bidi="ar-MA"/>
        </w:rPr>
      </w:pPr>
      <w:r w:rsidRPr="007E1616">
        <w:rPr>
          <w:rFonts w:ascii="Traditional Arabic" w:hAnsi="Traditional Arabic" w:cs="Traditional Arabic" w:hint="cs"/>
          <w:b/>
          <w:bCs/>
          <w:sz w:val="36"/>
          <w:szCs w:val="36"/>
          <w:rtl/>
          <w:lang w:bidi="ar-MA"/>
        </w:rPr>
        <w:t>تُرسل الاستمارة إلى</w:t>
      </w:r>
      <w:r>
        <w:rPr>
          <w:rFonts w:ascii="Traditional Arabic" w:hAnsi="Traditional Arabic" w:cs="Traditional Arabic" w:hint="cs"/>
          <w:b/>
          <w:bCs/>
          <w:sz w:val="36"/>
          <w:szCs w:val="36"/>
          <w:rtl/>
          <w:lang w:bidi="ar-MA"/>
        </w:rPr>
        <w:t xml:space="preserve"> أحد العنوانين </w:t>
      </w:r>
      <w:r w:rsidRPr="007E1616">
        <w:rPr>
          <w:rFonts w:ascii="Traditional Arabic" w:hAnsi="Traditional Arabic" w:cs="Traditional Arabic" w:hint="cs"/>
          <w:b/>
          <w:bCs/>
          <w:sz w:val="36"/>
          <w:szCs w:val="36"/>
          <w:rtl/>
          <w:lang w:bidi="ar-MA"/>
        </w:rPr>
        <w:t>الإلكتروني</w:t>
      </w:r>
      <w:r>
        <w:rPr>
          <w:rFonts w:ascii="Traditional Arabic" w:hAnsi="Traditional Arabic" w:cs="Traditional Arabic" w:hint="cs"/>
          <w:b/>
          <w:bCs/>
          <w:sz w:val="36"/>
          <w:szCs w:val="36"/>
          <w:rtl/>
          <w:lang w:bidi="ar-MA"/>
        </w:rPr>
        <w:t>ين</w:t>
      </w:r>
      <w:r w:rsidRPr="007E1616">
        <w:rPr>
          <w:rFonts w:ascii="Traditional Arabic" w:hAnsi="Traditional Arabic" w:cs="Traditional Arabic" w:hint="cs"/>
          <w:b/>
          <w:bCs/>
          <w:sz w:val="36"/>
          <w:szCs w:val="36"/>
          <w:rtl/>
          <w:lang w:bidi="ar-MA"/>
        </w:rPr>
        <w:t>:</w:t>
      </w:r>
    </w:p>
    <w:p w:rsidR="00527466" w:rsidRPr="00C2237B" w:rsidRDefault="00E23779" w:rsidP="00527466">
      <w:pPr>
        <w:pStyle w:val="Paragraphedeliste"/>
        <w:tabs>
          <w:tab w:val="left" w:pos="3672"/>
        </w:tabs>
        <w:bidi/>
        <w:spacing w:line="240" w:lineRule="auto"/>
        <w:jc w:val="center"/>
        <w:rPr>
          <w:rFonts w:ascii="Traditional Arabic" w:hAnsi="Traditional Arabic" w:cs="Traditional Arabic"/>
          <w:b/>
          <w:bCs/>
          <w:sz w:val="28"/>
          <w:szCs w:val="28"/>
          <w:lang w:bidi="ar-MA"/>
        </w:rPr>
      </w:pPr>
      <w:hyperlink r:id="rId7" w:history="1">
        <w:r w:rsidR="00527466" w:rsidRPr="00C2237B">
          <w:rPr>
            <w:rStyle w:val="Lienhypertexte"/>
            <w:rFonts w:ascii="Traditional Arabic" w:hAnsi="Traditional Arabic" w:cs="Traditional Arabic"/>
            <w:b/>
            <w:bCs/>
            <w:sz w:val="28"/>
            <w:szCs w:val="28"/>
            <w:u w:val="none"/>
            <w:lang w:bidi="ar-MA"/>
          </w:rPr>
          <w:t>elmounadi@ircam.ma</w:t>
        </w:r>
      </w:hyperlink>
    </w:p>
    <w:p w:rsidR="00527466" w:rsidRDefault="00527466" w:rsidP="00527466">
      <w:pPr>
        <w:pStyle w:val="Paragraphedeliste"/>
        <w:tabs>
          <w:tab w:val="left" w:pos="3672"/>
        </w:tabs>
        <w:bidi/>
        <w:spacing w:line="240" w:lineRule="auto"/>
        <w:jc w:val="center"/>
        <w:rPr>
          <w:rFonts w:ascii="Traditional Arabic" w:hAnsi="Traditional Arabic" w:cs="Traditional Arabic"/>
          <w:sz w:val="36"/>
          <w:szCs w:val="36"/>
          <w:rtl/>
          <w:lang w:bidi="ar-MA"/>
        </w:rPr>
      </w:pPr>
    </w:p>
    <w:p w:rsidR="00527466" w:rsidRDefault="00527466" w:rsidP="00527466">
      <w:pPr>
        <w:pStyle w:val="Paragraphedeliste"/>
        <w:tabs>
          <w:tab w:val="left" w:pos="3672"/>
        </w:tabs>
        <w:bidi/>
        <w:rPr>
          <w:rFonts w:ascii="Traditional Arabic" w:hAnsi="Traditional Arabic" w:cs="Traditional Arabic"/>
          <w:sz w:val="36"/>
          <w:szCs w:val="36"/>
          <w:rtl/>
          <w:lang w:bidi="ar-MA"/>
        </w:rPr>
      </w:pPr>
    </w:p>
    <w:p w:rsidR="00EB5B82" w:rsidRPr="009A1346" w:rsidRDefault="009A1346" w:rsidP="009A1346">
      <w:pPr>
        <w:tabs>
          <w:tab w:val="left" w:pos="3672"/>
        </w:tabs>
        <w:bidi/>
        <w:rPr>
          <w:rFonts w:asciiTheme="majorBidi" w:hAnsiTheme="majorBidi" w:cstheme="majorBidi"/>
          <w:b/>
          <w:bCs/>
          <w:sz w:val="36"/>
          <w:szCs w:val="36"/>
          <w:rtl/>
          <w:lang w:bidi="ar-MA"/>
        </w:rPr>
      </w:pPr>
      <w:bookmarkStart w:id="0" w:name="_GoBack"/>
      <w:r>
        <w:rPr>
          <w:noProof/>
          <w:lang w:eastAsia="fr-FR"/>
        </w:rPr>
        <w:drawing>
          <wp:anchor distT="0" distB="0" distL="114300" distR="114300" simplePos="0" relativeHeight="251659264" behindDoc="1" locked="0" layoutInCell="1" allowOverlap="1" wp14:anchorId="31FF1647" wp14:editId="22066A53">
            <wp:simplePos x="0" y="0"/>
            <wp:positionH relativeFrom="page">
              <wp:posOffset>0</wp:posOffset>
            </wp:positionH>
            <wp:positionV relativeFrom="paragraph">
              <wp:posOffset>3601876</wp:posOffset>
            </wp:positionV>
            <wp:extent cx="7543800" cy="847725"/>
            <wp:effectExtent l="0" t="0" r="0" b="9525"/>
            <wp:wrapNone/>
            <wp:docPr id="17" name="Image 17" descr="entete%20IRCAM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20IRCAMAr2"/>
                    <pic:cNvPicPr>
                      <a:picLocks noChangeAspect="1" noChangeArrowheads="1"/>
                    </pic:cNvPicPr>
                  </pic:nvPicPr>
                  <pic:blipFill>
                    <a:blip r:embed="rId8" cstate="print"/>
                    <a:srcRect/>
                    <a:stretch>
                      <a:fillRect/>
                    </a:stretch>
                  </pic:blipFill>
                  <pic:spPr bwMode="auto">
                    <a:xfrm>
                      <a:off x="0" y="0"/>
                      <a:ext cx="7543800" cy="847725"/>
                    </a:xfrm>
                    <a:prstGeom prst="rect">
                      <a:avLst/>
                    </a:prstGeom>
                    <a:noFill/>
                    <a:ln w="9525">
                      <a:noFill/>
                      <a:miter lim="800000"/>
                      <a:headEnd/>
                      <a:tailEnd/>
                    </a:ln>
                  </pic:spPr>
                </pic:pic>
              </a:graphicData>
            </a:graphic>
            <wp14:sizeRelV relativeFrom="margin">
              <wp14:pctHeight>0</wp14:pctHeight>
            </wp14:sizeRelV>
          </wp:anchor>
        </w:drawing>
      </w:r>
      <w:bookmarkEnd w:id="0"/>
    </w:p>
    <w:sectPr w:rsidR="00EB5B82" w:rsidRPr="009A134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79" w:rsidRDefault="00E23779" w:rsidP="00EB5B82">
      <w:pPr>
        <w:spacing w:after="0" w:line="240" w:lineRule="auto"/>
      </w:pPr>
      <w:r>
        <w:separator/>
      </w:r>
    </w:p>
  </w:endnote>
  <w:endnote w:type="continuationSeparator" w:id="0">
    <w:p w:rsidR="00E23779" w:rsidRDefault="00E23779" w:rsidP="00EB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79" w:rsidRDefault="00E23779" w:rsidP="00EB5B82">
      <w:pPr>
        <w:spacing w:after="0" w:line="240" w:lineRule="auto"/>
      </w:pPr>
      <w:r>
        <w:separator/>
      </w:r>
    </w:p>
  </w:footnote>
  <w:footnote w:type="continuationSeparator" w:id="0">
    <w:p w:rsidR="00E23779" w:rsidRDefault="00E23779" w:rsidP="00EB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82" w:rsidRDefault="00EB5B82">
    <w:pPr>
      <w:pStyle w:val="En-tte"/>
    </w:pPr>
    <w:r>
      <w:rPr>
        <w:noProof/>
        <w:lang w:eastAsia="fr-FR"/>
      </w:rPr>
      <w:drawing>
        <wp:anchor distT="0" distB="0" distL="114300" distR="114300" simplePos="0" relativeHeight="251659264" behindDoc="1" locked="0" layoutInCell="1" allowOverlap="1" wp14:anchorId="02A50F4F" wp14:editId="1148FFCD">
          <wp:simplePos x="0" y="0"/>
          <wp:positionH relativeFrom="page">
            <wp:align>right</wp:align>
          </wp:positionH>
          <wp:positionV relativeFrom="paragraph">
            <wp:posOffset>-334010</wp:posOffset>
          </wp:positionV>
          <wp:extent cx="7381875" cy="781050"/>
          <wp:effectExtent l="0" t="0" r="9525" b="0"/>
          <wp:wrapNone/>
          <wp:docPr id="16" name="Image 16" descr="entete IRCAM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IRCAMAr1"/>
                  <pic:cNvPicPr>
                    <a:picLocks noChangeAspect="1" noChangeArrowheads="1"/>
                  </pic:cNvPicPr>
                </pic:nvPicPr>
                <pic:blipFill>
                  <a:blip r:embed="rId1" cstate="print"/>
                  <a:srcRect/>
                  <a:stretch>
                    <a:fillRect/>
                  </a:stretch>
                </pic:blipFill>
                <pic:spPr bwMode="auto">
                  <a:xfrm>
                    <a:off x="0" y="0"/>
                    <a:ext cx="738187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9271F"/>
    <w:multiLevelType w:val="hybridMultilevel"/>
    <w:tmpl w:val="59884CCA"/>
    <w:lvl w:ilvl="0" w:tplc="24A2AA0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C0"/>
    <w:rsid w:val="001228C0"/>
    <w:rsid w:val="00263199"/>
    <w:rsid w:val="003578A0"/>
    <w:rsid w:val="003D392D"/>
    <w:rsid w:val="00527466"/>
    <w:rsid w:val="00714287"/>
    <w:rsid w:val="008D7D7F"/>
    <w:rsid w:val="009A1346"/>
    <w:rsid w:val="00B75ED4"/>
    <w:rsid w:val="00CE3F05"/>
    <w:rsid w:val="00E23779"/>
    <w:rsid w:val="00EB5B82"/>
    <w:rsid w:val="00EF20A2"/>
    <w:rsid w:val="00F2532F"/>
    <w:rsid w:val="00FE1C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51831-4DFC-42B1-B8E8-EAD99DD5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3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32F"/>
    <w:rPr>
      <w:rFonts w:ascii="Segoe UI" w:hAnsi="Segoe UI" w:cs="Segoe UI"/>
      <w:sz w:val="18"/>
      <w:szCs w:val="18"/>
    </w:rPr>
  </w:style>
  <w:style w:type="paragraph" w:styleId="Paragraphedeliste">
    <w:name w:val="List Paragraph"/>
    <w:basedOn w:val="Normal"/>
    <w:uiPriority w:val="34"/>
    <w:qFormat/>
    <w:rsid w:val="00527466"/>
    <w:pPr>
      <w:ind w:left="720"/>
      <w:contextualSpacing/>
    </w:pPr>
  </w:style>
  <w:style w:type="table" w:styleId="Grilledutableau">
    <w:name w:val="Table Grid"/>
    <w:basedOn w:val="TableauNormal"/>
    <w:uiPriority w:val="59"/>
    <w:rsid w:val="0052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7466"/>
    <w:rPr>
      <w:color w:val="0563C1" w:themeColor="hyperlink"/>
      <w:u w:val="single"/>
    </w:rPr>
  </w:style>
  <w:style w:type="paragraph" w:styleId="En-tte">
    <w:name w:val="header"/>
    <w:basedOn w:val="Normal"/>
    <w:link w:val="En-tteCar"/>
    <w:uiPriority w:val="99"/>
    <w:unhideWhenUsed/>
    <w:rsid w:val="00EB5B82"/>
    <w:pPr>
      <w:tabs>
        <w:tab w:val="center" w:pos="4536"/>
        <w:tab w:val="right" w:pos="9072"/>
      </w:tabs>
      <w:spacing w:after="0" w:line="240" w:lineRule="auto"/>
    </w:pPr>
  </w:style>
  <w:style w:type="character" w:customStyle="1" w:styleId="En-tteCar">
    <w:name w:val="En-tête Car"/>
    <w:basedOn w:val="Policepardfaut"/>
    <w:link w:val="En-tte"/>
    <w:uiPriority w:val="99"/>
    <w:rsid w:val="00EB5B82"/>
  </w:style>
  <w:style w:type="paragraph" w:styleId="Pieddepage">
    <w:name w:val="footer"/>
    <w:basedOn w:val="Normal"/>
    <w:link w:val="PieddepageCar"/>
    <w:uiPriority w:val="99"/>
    <w:unhideWhenUsed/>
    <w:rsid w:val="00EB5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lmounadi@ircam.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ELMOUNADI Ahmed</dc:creator>
  <cp:keywords/>
  <dc:description/>
  <cp:lastModifiedBy>ELMARSSI Karim</cp:lastModifiedBy>
  <cp:revision>8</cp:revision>
  <cp:lastPrinted>2021-12-20T14:28:00Z</cp:lastPrinted>
  <dcterms:created xsi:type="dcterms:W3CDTF">2021-12-14T12:18:00Z</dcterms:created>
  <dcterms:modified xsi:type="dcterms:W3CDTF">2022-01-04T08:08:00Z</dcterms:modified>
</cp:coreProperties>
</file>